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B9" w:rsidRDefault="001F7BB9" w:rsidP="001F7B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52"/>
          <w:szCs w:val="52"/>
          <w:lang w:val="en-US"/>
        </w:rPr>
      </w:pPr>
      <w:proofErr w:type="spellStart"/>
      <w:r w:rsidRPr="001F7BB9">
        <w:rPr>
          <w:rFonts w:ascii="Arial" w:hAnsi="Arial" w:cs="Arial"/>
          <w:b/>
          <w:bCs/>
          <w:color w:val="262626"/>
          <w:sz w:val="52"/>
          <w:szCs w:val="52"/>
          <w:lang w:val="en-US"/>
        </w:rPr>
        <w:t>Žižek</w:t>
      </w:r>
      <w:proofErr w:type="spellEnd"/>
      <w:r w:rsidRPr="001F7BB9">
        <w:rPr>
          <w:rFonts w:ascii="Arial" w:hAnsi="Arial" w:cs="Arial"/>
          <w:b/>
          <w:bCs/>
          <w:color w:val="262626"/>
          <w:sz w:val="52"/>
          <w:szCs w:val="52"/>
          <w:lang w:val="en-US"/>
        </w:rPr>
        <w:t xml:space="preserve">, stand up de </w:t>
      </w:r>
      <w:proofErr w:type="spellStart"/>
      <w:r w:rsidRPr="001F7BB9">
        <w:rPr>
          <w:rFonts w:ascii="Arial" w:hAnsi="Arial" w:cs="Arial"/>
          <w:b/>
          <w:bCs/>
          <w:color w:val="262626"/>
          <w:sz w:val="52"/>
          <w:szCs w:val="52"/>
          <w:lang w:val="en-US"/>
        </w:rPr>
        <w:t>chistes</w:t>
      </w:r>
      <w:proofErr w:type="spellEnd"/>
      <w:r w:rsidRPr="001F7BB9">
        <w:rPr>
          <w:rFonts w:ascii="Arial" w:hAnsi="Arial" w:cs="Arial"/>
          <w:b/>
          <w:bCs/>
          <w:color w:val="262626"/>
          <w:sz w:val="52"/>
          <w:szCs w:val="52"/>
          <w:lang w:val="en-US"/>
        </w:rPr>
        <w:t xml:space="preserve"> </w:t>
      </w:r>
      <w:proofErr w:type="spellStart"/>
      <w:r w:rsidRPr="001F7BB9">
        <w:rPr>
          <w:rFonts w:ascii="Arial" w:hAnsi="Arial" w:cs="Arial"/>
          <w:b/>
          <w:bCs/>
          <w:color w:val="262626"/>
          <w:sz w:val="52"/>
          <w:szCs w:val="52"/>
          <w:lang w:val="en-US"/>
        </w:rPr>
        <w:t>finos</w:t>
      </w:r>
      <w:proofErr w:type="spellEnd"/>
    </w:p>
    <w:p w:rsidR="001F7BB9" w:rsidRPr="001F7BB9" w:rsidRDefault="001F7BB9" w:rsidP="001F7BB9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8"/>
          <w:szCs w:val="28"/>
          <w:lang w:val="en-US"/>
        </w:rPr>
      </w:pPr>
      <w:proofErr w:type="spellStart"/>
      <w:r w:rsidRPr="001F7BB9">
        <w:rPr>
          <w:rFonts w:ascii="Arial" w:hAnsi="Arial" w:cs="Arial"/>
          <w:bCs/>
          <w:color w:val="262626"/>
          <w:sz w:val="28"/>
          <w:szCs w:val="28"/>
          <w:lang w:val="en-US"/>
        </w:rPr>
        <w:t>Por</w:t>
      </w:r>
      <w:proofErr w:type="spellEnd"/>
      <w:r w:rsidRPr="001F7BB9"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r w:rsidRPr="001F7BB9">
        <w:rPr>
          <w:rFonts w:ascii="Arial" w:hAnsi="Arial" w:cs="Arial"/>
          <w:bCs/>
          <w:color w:val="262626"/>
          <w:sz w:val="28"/>
          <w:szCs w:val="28"/>
          <w:lang w:val="en-US"/>
        </w:rPr>
        <w:t>DIEGO ERLAN</w:t>
      </w:r>
    </w:p>
    <w:p w:rsidR="001F7BB9" w:rsidRDefault="001F7BB9" w:rsidP="001F7BB9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  <w:lang w:val="en-US"/>
        </w:rPr>
      </w:pPr>
    </w:p>
    <w:p w:rsidR="001F7BB9" w:rsidRDefault="001F7BB9" w:rsidP="001F7BB9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  <w:lang w:val="en-US"/>
        </w:rPr>
      </w:pPr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Lichtenberg era tan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hipocondríaco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única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manera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encontró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mitigar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males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vivir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“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según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hipótesis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”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estaba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sano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frase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parece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un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chiste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cierta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El maestro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Gotinga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hubiera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sido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uno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casos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estudio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favoritos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Sigmund Freud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si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vidas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hubieran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podido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cruzarse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.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No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sucedió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: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muerte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separó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durante</w:t>
      </w:r>
      <w:proofErr w:type="spellEnd"/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décadas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todos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modos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el padre del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psicoanálisis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devoto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lector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aforismos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resulta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si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uno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sumerge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cuadernos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Lichtenberg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casi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no les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daba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importancia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(un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obsesivo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nato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corregía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hasta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texto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calendarios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no se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preocupaba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corregir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estos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pensamientos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acumulados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cuadernos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)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descubre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una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mente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implacable y hasta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podríamos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decir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avezado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humorista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estos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textos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advierte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un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preciso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uso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lenguaje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de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paradoja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cinismo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Freud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mismo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cita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uno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chistes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: “¿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Cómo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anda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usted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?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”,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preguntó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ciego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paralítico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“Como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usted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”,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respondió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paralítico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ciego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.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Las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palabras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entiende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Freud,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constituyen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un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material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plástico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una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gran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maleabilidad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también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sabe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Slavoj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Zizek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además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sabe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autopistas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modernidad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ideología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también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circula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colectoras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del humor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anónimo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.</w:t>
      </w:r>
    </w:p>
    <w:p w:rsidR="001F7BB9" w:rsidRDefault="001F7BB9" w:rsidP="001F7BB9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  <w:lang w:val="en-US"/>
        </w:rPr>
      </w:pPr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libro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 xml:space="preserve">El sublime </w:t>
      </w:r>
      <w:proofErr w:type="spellStart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>objeto</w:t>
      </w:r>
      <w:proofErr w:type="spellEnd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 xml:space="preserve"> de la </w:t>
      </w:r>
      <w:proofErr w:type="spellStart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>ideología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(1989),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Slavoj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Zizek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criticaba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consideraba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desacierto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Umberto Eco en </w:t>
      </w:r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 xml:space="preserve">El </w:t>
      </w:r>
      <w:proofErr w:type="spellStart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>nombre</w:t>
      </w:r>
      <w:proofErr w:type="spellEnd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 xml:space="preserve"> de la </w:t>
      </w:r>
      <w:proofErr w:type="spellStart"/>
      <w:proofErr w:type="gramStart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>rosa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.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Al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esloveno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perturbaba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novela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latiera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una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creencia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subyacente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fuerza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liberadora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antitotalitaria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risa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de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distancia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irónica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.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Zizek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plantea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una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tesis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absolutamente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contraria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libro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porque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considera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sociedades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contemporáneas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democráticas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totalitarias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distancia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cínica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(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expuesta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risa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ironía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)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algún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modo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parte del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juego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.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>Mis</w:t>
      </w:r>
      <w:proofErr w:type="spellEnd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>chistes</w:t>
      </w:r>
      <w:proofErr w:type="spellEnd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 xml:space="preserve">, mi </w:t>
      </w:r>
      <w:proofErr w:type="spellStart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>filosofía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(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Anagrama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)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vuelve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sobre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tema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referirse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uno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mitos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paranoicos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circulaba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última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lastRenderedPageBreak/>
        <w:t>etapa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regímenes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comunistas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: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existía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departamento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policía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secreta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cuya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función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era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inventar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poner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circulación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chistes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políticos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contra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régimen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porque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entendían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función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estabilizadora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: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una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posibilidad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el pueblo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pudiera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desahogarse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mitigar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frustraciones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Zizek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aclara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: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problema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chistes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al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parecer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carecen</w:t>
      </w:r>
      <w:proofErr w:type="spellEnd"/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autor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Allí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residiría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misterio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: son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idiosincráticos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reflejan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creatividad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lenguaje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vez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son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colectivos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parecen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surgir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la nada.</w:t>
      </w:r>
    </w:p>
    <w:p w:rsidR="001F7BB9" w:rsidRDefault="001F7BB9" w:rsidP="001F7BB9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  <w:lang w:val="en-US"/>
        </w:rPr>
      </w:pPr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faceta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Ziz</w:t>
      </w:r>
      <w:r>
        <w:rPr>
          <w:rFonts w:ascii="Georgia" w:hAnsi="Georgia" w:cs="Georgia"/>
          <w:color w:val="262626"/>
          <w:sz w:val="32"/>
          <w:szCs w:val="32"/>
          <w:lang w:val="en-US"/>
        </w:rPr>
        <w:t>ek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como</w:t>
      </w:r>
      <w:proofErr w:type="spellEnd"/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pensador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stand-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upero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podríamos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citar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ejemplo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“Un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chiste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principios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años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sesenta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transmite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perfectamente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paradoja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creencias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dan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supuestas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”,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entiende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Zizek</w:t>
      </w:r>
      <w:bookmarkStart w:id="0" w:name="_GoBack"/>
      <w:bookmarkEnd w:id="0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Y dice: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después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Yuri Gagarin, el primer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cosmonauta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lleva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cabo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viaje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espacio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recibido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Nikita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Kruschev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secretario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general del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Partido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Comunista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al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le dice,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manera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confidencial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: “¿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Sabe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camarada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allí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arriba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en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espacio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vi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cielo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con Dios y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ángeles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? ¡El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cristianismo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tenía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razón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!”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Kruschev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responde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susurro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: “¡Lo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sé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sé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no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diga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nada, no se 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cuente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nadie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!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”.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semana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siguiente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Gagarin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visita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Vaticano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recibido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el Papa, al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confiesa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: “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Sabe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Santo Padre, he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estado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cielo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y no he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visto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ni</w:t>
      </w:r>
      <w:proofErr w:type="spellEnd"/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 Dios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ni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ángeles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...” “Lo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sé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sé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”, 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interrumpe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el Papa, “¡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no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diga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nada, no se 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cuente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nadie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!” En </w:t>
      </w:r>
      <w:proofErr w:type="spellStart"/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este</w:t>
      </w:r>
      <w:proofErr w:type="spellEnd"/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catálogo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desordenado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chistes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Žižek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retoma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categorías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Freud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plantea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“El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chiste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relación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con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inconsciente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”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más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nada se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concentra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Freud,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artículo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trata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con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cierto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desdén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: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chistes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tendenciosos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Filosofía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política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cultura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religión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son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pilares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desde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donde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construye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rutina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stand up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Zizek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autores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varían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retoma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ideas de Hegel,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Lacan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Freud o Kierkegaard. 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partir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analogías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variaciones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Zizek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encuentra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chistes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un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material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sustancioso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veces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(no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digo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siempre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)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desaprovecha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Podría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criticarse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>Mis</w:t>
      </w:r>
      <w:proofErr w:type="spellEnd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>chistes</w:t>
      </w:r>
      <w:proofErr w:type="spellEnd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 xml:space="preserve">, mi </w:t>
      </w:r>
      <w:proofErr w:type="spellStart"/>
      <w:r>
        <w:rPr>
          <w:rFonts w:ascii="Georgia" w:hAnsi="Georgia" w:cs="Georgia"/>
          <w:i/>
          <w:iCs/>
          <w:color w:val="262626"/>
          <w:sz w:val="32"/>
          <w:szCs w:val="32"/>
          <w:lang w:val="en-US"/>
        </w:rPr>
        <w:t>filosofía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parece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libro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escrito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desgano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carente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trabajo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sistemático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sobre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objeto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como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meras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anotaciones</w:t>
      </w:r>
      <w:proofErr w:type="spellEnd"/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libro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futuro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Y 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más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problemático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: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momentos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no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tiene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gracia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.</w:t>
      </w:r>
    </w:p>
    <w:p w:rsidR="00755015" w:rsidRDefault="001F7BB9" w:rsidP="001F7BB9"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todos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modos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cada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tanto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autor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consigue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partir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un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chiste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observar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una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realidad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pensar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ella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Ocurre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con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un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viejo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chiste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difunta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República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Democrática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Alemana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en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obrero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alemán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consigue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trabajo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Siberia.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Sabiendo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todo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correo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será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leído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censores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les dice 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amigos: “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Acordemos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un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código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clave: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si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les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llega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una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carta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escrita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tinta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azul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cuenta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cierto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;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si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está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escrita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rojo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falso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Al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cabo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un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los amigos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reciben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primera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carta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está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escrita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azul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. Dice: “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Aquí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todo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maravilloso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: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tiendas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están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llenas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la comida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abundante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apartamentos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son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grandes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con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buena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calefacción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en los cines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pasan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películas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Occidente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hay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muchas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chicas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guapas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dispuestas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tener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un romance. 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único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no se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puede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conseguir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tinta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roja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.” </w:t>
      </w:r>
      <w:proofErr w:type="spellStart"/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Zizek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pregunta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si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no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ésta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nuestra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situación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.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“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Contamos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con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todas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libertades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queremos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; 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único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falta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tinta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roja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: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sentimos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libres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porque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carecemos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lenguaje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expresar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nuestra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falta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libertad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Lo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carencia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tinta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roja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significa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Zizek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hoy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todas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principales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expresiones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utilizamos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designar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presente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conflicto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–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guerra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contra el terror,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democracia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libertad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derechos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humanos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– son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falsas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enturbian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nuestra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percepción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cosas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lugar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permitirnos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pensar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ellas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tarea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plantea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hoy en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darles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manifestantes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tinta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roja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.” “No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broma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sino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pura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verdad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antes de la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Revolución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perros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cacería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rey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Francia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tenían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mejor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salario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los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miembros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la Nueva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Biblioteca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Bellas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Artes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”,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escribió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Lichtenberg. Se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entiende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Un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mundo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absurdo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encuentra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reflejo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el humor.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Y en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núcleo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transpira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ideología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.</w:t>
      </w:r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encuentra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Zizek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en </w:t>
      </w:r>
      <w:proofErr w:type="spellStart"/>
      <w:proofErr w:type="gramStart"/>
      <w:r>
        <w:rPr>
          <w:rFonts w:ascii="Georgia" w:hAnsi="Georgia" w:cs="Georgia"/>
          <w:color w:val="262626"/>
          <w:sz w:val="32"/>
          <w:szCs w:val="32"/>
          <w:lang w:val="en-US"/>
        </w:rPr>
        <w:t>este</w:t>
      </w:r>
      <w:proofErr w:type="spellEnd"/>
      <w:proofErr w:type="gram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libro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no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será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mejor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ni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último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y hasta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quizá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sólo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sea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una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broma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eslovena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.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Terminemos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mejor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con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palabras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Lichtenberg: “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el hombre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es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el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ser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supremo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también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se deduce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ningún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otro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ha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tratado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 xml:space="preserve"> de </w:t>
      </w:r>
      <w:proofErr w:type="spellStart"/>
      <w:r>
        <w:rPr>
          <w:rFonts w:ascii="Georgia" w:hAnsi="Georgia" w:cs="Georgia"/>
          <w:color w:val="262626"/>
          <w:sz w:val="32"/>
          <w:szCs w:val="32"/>
          <w:lang w:val="en-US"/>
        </w:rPr>
        <w:t>refutarlo</w:t>
      </w:r>
      <w:proofErr w:type="spellEnd"/>
      <w:r>
        <w:rPr>
          <w:rFonts w:ascii="Georgia" w:hAnsi="Georgia" w:cs="Georgia"/>
          <w:color w:val="262626"/>
          <w:sz w:val="32"/>
          <w:szCs w:val="32"/>
          <w:lang w:val="en-US"/>
        </w:rPr>
        <w:t>.”</w:t>
      </w:r>
    </w:p>
    <w:sectPr w:rsidR="00755015" w:rsidSect="005902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B9"/>
    <w:rsid w:val="001F7BB9"/>
    <w:rsid w:val="005902F5"/>
    <w:rsid w:val="007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B2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5302</Characters>
  <Application>Microsoft Macintosh Word</Application>
  <DocSecurity>0</DocSecurity>
  <Lines>44</Lines>
  <Paragraphs>12</Paragraphs>
  <ScaleCrop>false</ScaleCrop>
  <Company>HBI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Blanco</dc:creator>
  <cp:keywords/>
  <dc:description/>
  <cp:lastModifiedBy>Hernán Blanco</cp:lastModifiedBy>
  <cp:revision>1</cp:revision>
  <dcterms:created xsi:type="dcterms:W3CDTF">2015-06-23T12:55:00Z</dcterms:created>
  <dcterms:modified xsi:type="dcterms:W3CDTF">2015-06-23T12:58:00Z</dcterms:modified>
</cp:coreProperties>
</file>